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A4" w:rsidRDefault="004E30A4" w:rsidP="004E30A4">
      <w:pPr>
        <w:widowControl/>
        <w:pBdr>
          <w:bottom w:val="single" w:sz="6" w:space="0" w:color="CCCCCC"/>
        </w:pBdr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FF6600"/>
          <w:kern w:val="36"/>
          <w:sz w:val="33"/>
          <w:szCs w:val="33"/>
        </w:rPr>
      </w:pPr>
      <w:r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北京首创股份有限公司</w:t>
      </w:r>
    </w:p>
    <w:p w:rsidR="004E30A4" w:rsidRPr="004E30A4" w:rsidRDefault="004E30A4" w:rsidP="004E30A4">
      <w:pPr>
        <w:widowControl/>
        <w:pBdr>
          <w:bottom w:val="single" w:sz="6" w:space="0" w:color="CCCCCC"/>
        </w:pBdr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FF6600"/>
          <w:kern w:val="36"/>
          <w:sz w:val="33"/>
          <w:szCs w:val="33"/>
        </w:rPr>
      </w:pPr>
      <w:r w:rsidRPr="004E30A4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关于召开</w:t>
      </w:r>
      <w:r w:rsidR="007D4F20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塑料</w:t>
      </w:r>
      <w:r w:rsidR="000B152C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管材</w:t>
      </w:r>
      <w:r w:rsidR="00B01014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框架采购项目</w:t>
      </w:r>
      <w:r w:rsidRPr="004E30A4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供应商会议的通知</w:t>
      </w:r>
    </w:p>
    <w:p w:rsidR="00205BFF" w:rsidRDefault="004E30A4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为了增进与</w:t>
      </w:r>
      <w:r w:rsidR="007D4F2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塑料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管材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供应商的</w:t>
      </w:r>
      <w:r w:rsid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沟通与合作，增强供应商对北京首创股份有限公司</w:t>
      </w:r>
      <w:r w:rsidR="00AB5B4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以及</w:t>
      </w:r>
      <w:r w:rsidR="007D4F2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塑料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管材</w:t>
      </w:r>
      <w:r w:rsidR="006A7DFB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框架</w:t>
      </w:r>
      <w:r w:rsidR="00530595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协议</w:t>
      </w:r>
      <w:r w:rsidR="006A7DFB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采购</w:t>
      </w:r>
      <w:r w:rsidR="007D4F2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（采购内容见附件1）</w:t>
      </w:r>
      <w:r w:rsid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的了解，</w:t>
      </w:r>
      <w:r w:rsidR="00E418F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拟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召开</w:t>
      </w:r>
      <w:r w:rsidR="007D4F2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塑料管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材</w:t>
      </w:r>
      <w:r w:rsidR="00AB5B4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品类物资</w:t>
      </w:r>
      <w:r w:rsidR="00CD0FDC" w:rsidRPr="00CD0FD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供应商会议</w:t>
      </w:r>
      <w:r w:rsidR="008B183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，诚挚邀请有合作意向的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供应商参加会议。</w:t>
      </w:r>
      <w:r w:rsidR="00205BF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现将会议具体事项通知如下：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1、会议时间：</w:t>
      </w:r>
      <w:r w:rsidRPr="007D4F20">
        <w:rPr>
          <w:rFonts w:ascii="方正仿宋简体" w:eastAsia="方正仿宋简体" w:hAnsi="微软雅黑" w:cs="宋体" w:hint="eastAsia"/>
          <w:color w:val="FF0000"/>
          <w:kern w:val="0"/>
          <w:sz w:val="32"/>
          <w:szCs w:val="32"/>
        </w:rPr>
        <w:t>20</w:t>
      </w:r>
      <w:r w:rsidR="000B152C" w:rsidRPr="007D4F20">
        <w:rPr>
          <w:rFonts w:ascii="方正仿宋简体" w:eastAsia="方正仿宋简体" w:hAnsi="微软雅黑" w:cs="宋体"/>
          <w:color w:val="FF0000"/>
          <w:kern w:val="0"/>
          <w:sz w:val="32"/>
          <w:szCs w:val="32"/>
        </w:rPr>
        <w:t>20</w:t>
      </w:r>
      <w:r w:rsidRPr="007D4F20">
        <w:rPr>
          <w:rFonts w:ascii="方正仿宋简体" w:eastAsia="方正仿宋简体" w:hAnsi="微软雅黑" w:cs="宋体" w:hint="eastAsia"/>
          <w:color w:val="FF0000"/>
          <w:kern w:val="0"/>
          <w:sz w:val="32"/>
          <w:szCs w:val="32"/>
        </w:rPr>
        <w:t>年</w:t>
      </w:r>
      <w:r w:rsidR="000B152C" w:rsidRPr="007D4F20">
        <w:rPr>
          <w:rFonts w:ascii="方正仿宋简体" w:eastAsia="方正仿宋简体" w:hAnsi="微软雅黑" w:cs="宋体"/>
          <w:color w:val="FF0000"/>
          <w:kern w:val="0"/>
          <w:sz w:val="32"/>
          <w:szCs w:val="32"/>
        </w:rPr>
        <w:t>07</w:t>
      </w:r>
      <w:r w:rsidRPr="007D4F20">
        <w:rPr>
          <w:rFonts w:ascii="方正仿宋简体" w:eastAsia="方正仿宋简体" w:hAnsi="微软雅黑" w:cs="宋体" w:hint="eastAsia"/>
          <w:color w:val="FF0000"/>
          <w:kern w:val="0"/>
          <w:sz w:val="32"/>
          <w:szCs w:val="32"/>
        </w:rPr>
        <w:t>月</w:t>
      </w:r>
      <w:r w:rsidR="00935F45">
        <w:rPr>
          <w:rFonts w:ascii="方正仿宋简体" w:eastAsia="方正仿宋简体" w:hAnsi="微软雅黑" w:cs="宋体"/>
          <w:color w:val="FF0000"/>
          <w:kern w:val="0"/>
          <w:sz w:val="32"/>
          <w:szCs w:val="32"/>
        </w:rPr>
        <w:t>28</w:t>
      </w:r>
      <w:r w:rsidRPr="007D4F20">
        <w:rPr>
          <w:rFonts w:ascii="方正仿宋简体" w:eastAsia="方正仿宋简体" w:hAnsi="微软雅黑" w:cs="宋体" w:hint="eastAsia"/>
          <w:color w:val="FF0000"/>
          <w:kern w:val="0"/>
          <w:sz w:val="32"/>
          <w:szCs w:val="32"/>
        </w:rPr>
        <w:t>日（</w:t>
      </w:r>
      <w:r w:rsidR="00F52ECD" w:rsidRPr="007D4F20">
        <w:rPr>
          <w:rFonts w:ascii="方正仿宋简体" w:eastAsia="方正仿宋简体" w:hAnsi="微软雅黑" w:cs="宋体" w:hint="eastAsia"/>
          <w:color w:val="FF0000"/>
          <w:kern w:val="0"/>
          <w:sz w:val="32"/>
          <w:szCs w:val="32"/>
        </w:rPr>
        <w:t>星期</w:t>
      </w:r>
      <w:r w:rsidR="00935F45">
        <w:rPr>
          <w:rFonts w:ascii="方正仿宋简体" w:eastAsia="方正仿宋简体" w:hAnsi="微软雅黑" w:cs="宋体" w:hint="eastAsia"/>
          <w:color w:val="FF0000"/>
          <w:kern w:val="0"/>
          <w:sz w:val="32"/>
          <w:szCs w:val="32"/>
        </w:rPr>
        <w:t>二</w:t>
      </w:r>
      <w:r w:rsidRPr="007D4F20">
        <w:rPr>
          <w:rFonts w:ascii="方正仿宋简体" w:eastAsia="方正仿宋简体" w:hAnsi="微软雅黑" w:cs="宋体" w:hint="eastAsia"/>
          <w:color w:val="FF0000"/>
          <w:kern w:val="0"/>
          <w:sz w:val="32"/>
          <w:szCs w:val="32"/>
        </w:rPr>
        <w:t>）上午9:30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2、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会议地点：</w:t>
      </w:r>
      <w:r w:rsidRPr="00205BF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北京市西城区车公庄大街21号新大都饭店</w:t>
      </w:r>
    </w:p>
    <w:p w:rsidR="006A7DFB" w:rsidRDefault="00205BFF" w:rsidP="006A7DFB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3、参会供应商：邀请</w:t>
      </w:r>
      <w:r w:rsidR="007D4F2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塑料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管材</w:t>
      </w:r>
      <w:r w:rsidR="00890421" w:rsidRPr="00890421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类物资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与会</w:t>
      </w:r>
    </w:p>
    <w:p w:rsidR="000B152C" w:rsidRDefault="000B152C" w:rsidP="006A7DFB">
      <w:pPr>
        <w:widowControl/>
        <w:shd w:val="clear" w:color="auto" w:fill="FFFFFF"/>
        <w:spacing w:line="330" w:lineRule="atLeast"/>
        <w:ind w:firstLine="640"/>
        <w:jc w:val="left"/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4、本次会议采用线上线下相结合的会议形式，线上会议平台为钉钉（</w:t>
      </w:r>
      <w:r w:rsidRP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入会口令：</w:t>
      </w:r>
      <w:r w:rsidR="00935F45" w:rsidRPr="00935F45">
        <w:rPr>
          <w:rFonts w:ascii="方正仿宋简体" w:eastAsia="方正仿宋简体" w:hAnsi="微软雅黑" w:cs="宋体"/>
          <w:color w:val="FF0000"/>
          <w:kern w:val="0"/>
          <w:sz w:val="32"/>
          <w:szCs w:val="32"/>
        </w:rPr>
        <w:t>304 998 86242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）</w:t>
      </w:r>
    </w:p>
    <w:p w:rsidR="006A7DFB" w:rsidRDefault="006A7DFB" w:rsidP="006A7DFB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请参会供应商携带名片、企业介绍及相关品类样本前来报到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或将相关资料电子版发送到</w:t>
      </w:r>
      <w:r w:rsidR="00D6379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联系人邮箱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。</w:t>
      </w:r>
    </w:p>
    <w:p w:rsidR="00B60542" w:rsidRDefault="00A12270" w:rsidP="00B60542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hyperlink r:id="rId7" w:history="1">
        <w:r w:rsidR="007D4F20" w:rsidRPr="007D4F20">
          <w:rPr>
            <w:rFonts w:ascii="方正仿宋简体" w:eastAsia="方正仿宋简体" w:hAnsi="微软雅黑" w:cs="宋体" w:hint="eastAsia"/>
            <w:color w:val="000000"/>
            <w:kern w:val="0"/>
            <w:sz w:val="32"/>
            <w:szCs w:val="32"/>
          </w:rPr>
          <w:t>请各意向供应商将参会回执（见附件2）于</w:t>
        </w:r>
        <w:r w:rsidR="007D4F20" w:rsidRPr="00D63790">
          <w:rPr>
            <w:rFonts w:ascii="方正仿宋简体" w:eastAsia="方正仿宋简体" w:hAnsi="微软雅黑" w:cs="宋体"/>
            <w:color w:val="FF0000"/>
            <w:kern w:val="0"/>
            <w:sz w:val="32"/>
            <w:szCs w:val="32"/>
          </w:rPr>
          <w:t>2020年07</w:t>
        </w:r>
        <w:r w:rsidR="007D4F20" w:rsidRPr="00D63790">
          <w:rPr>
            <w:rFonts w:ascii="方正仿宋简体" w:eastAsia="方正仿宋简体" w:hAnsi="微软雅黑" w:cs="宋体" w:hint="eastAsia"/>
            <w:color w:val="FF0000"/>
            <w:kern w:val="0"/>
            <w:sz w:val="32"/>
            <w:szCs w:val="32"/>
          </w:rPr>
          <w:t>月</w:t>
        </w:r>
        <w:r w:rsidR="00935F45">
          <w:rPr>
            <w:rFonts w:ascii="方正仿宋简体" w:eastAsia="方正仿宋简体" w:hAnsi="微软雅黑" w:cs="宋体"/>
            <w:color w:val="FF0000"/>
            <w:kern w:val="0"/>
            <w:sz w:val="32"/>
            <w:szCs w:val="32"/>
          </w:rPr>
          <w:t>27</w:t>
        </w:r>
        <w:r w:rsidR="007D4F20" w:rsidRPr="00D63790">
          <w:rPr>
            <w:rFonts w:ascii="方正仿宋简体" w:eastAsia="方正仿宋简体" w:hAnsi="微软雅黑" w:cs="宋体" w:hint="eastAsia"/>
            <w:color w:val="FF0000"/>
            <w:kern w:val="0"/>
            <w:sz w:val="32"/>
            <w:szCs w:val="32"/>
          </w:rPr>
          <w:t>日</w:t>
        </w:r>
        <w:r w:rsidR="00935F45">
          <w:rPr>
            <w:rFonts w:ascii="方正仿宋简体" w:eastAsia="方正仿宋简体" w:hAnsi="微软雅黑" w:cs="宋体" w:hint="eastAsia"/>
            <w:color w:val="FF0000"/>
            <w:kern w:val="0"/>
            <w:sz w:val="32"/>
            <w:szCs w:val="32"/>
          </w:rPr>
          <w:t>1</w:t>
        </w:r>
        <w:r w:rsidR="00960563">
          <w:rPr>
            <w:rFonts w:ascii="方正仿宋简体" w:eastAsia="方正仿宋简体" w:hAnsi="微软雅黑" w:cs="宋体"/>
            <w:color w:val="FF0000"/>
            <w:kern w:val="0"/>
            <w:sz w:val="32"/>
            <w:szCs w:val="32"/>
          </w:rPr>
          <w:t>0</w:t>
        </w:r>
        <w:r w:rsidR="00960563">
          <w:rPr>
            <w:rFonts w:ascii="方正仿宋简体" w:eastAsia="方正仿宋简体" w:hAnsi="微软雅黑" w:cs="宋体" w:hint="eastAsia"/>
            <w:color w:val="FF0000"/>
            <w:kern w:val="0"/>
            <w:sz w:val="32"/>
            <w:szCs w:val="32"/>
          </w:rPr>
          <w:t>:0</w:t>
        </w:r>
        <w:r w:rsidR="00960563" w:rsidRPr="007D4F20">
          <w:rPr>
            <w:rFonts w:ascii="方正仿宋简体" w:eastAsia="方正仿宋简体" w:hAnsi="微软雅黑" w:cs="宋体" w:hint="eastAsia"/>
            <w:color w:val="FF0000"/>
            <w:kern w:val="0"/>
            <w:sz w:val="32"/>
            <w:szCs w:val="32"/>
          </w:rPr>
          <w:t>0</w:t>
        </w:r>
        <w:r w:rsidR="007D4F20" w:rsidRPr="007D4F20">
          <w:rPr>
            <w:rFonts w:ascii="方正仿宋简体" w:eastAsia="方正仿宋简体" w:hAnsi="微软雅黑" w:cs="宋体"/>
            <w:color w:val="000000"/>
            <w:kern w:val="0"/>
            <w:sz w:val="32"/>
            <w:szCs w:val="32"/>
          </w:rPr>
          <w:t>前发送到</w:t>
        </w:r>
        <w:r w:rsidR="00D63790">
          <w:rPr>
            <w:rFonts w:ascii="方正仿宋简体" w:eastAsia="方正仿宋简体" w:hAnsi="微软雅黑" w:cs="宋体" w:hint="eastAsia"/>
            <w:color w:val="000000"/>
            <w:kern w:val="0"/>
            <w:sz w:val="32"/>
            <w:szCs w:val="32"/>
          </w:rPr>
          <w:t>联系人邮箱</w:t>
        </w:r>
      </w:hyperlink>
      <w:r w:rsidR="004E30A4" w:rsidRPr="007D4F20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。</w:t>
      </w:r>
    </w:p>
    <w:p w:rsidR="007D4F20" w:rsidRPr="007D4F20" w:rsidRDefault="007D4F20" w:rsidP="00B60542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</w:p>
    <w:p w:rsidR="00205BFF" w:rsidRDefault="00205BFF" w:rsidP="00B60542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联系人：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徐刚</w:t>
      </w:r>
      <w:r w:rsidR="00261CCE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 xml:space="preserve"> 010-84552266</w:t>
      </w:r>
      <w:r w:rsidR="00E418F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-</w:t>
      </w:r>
      <w:r w:rsidR="000B152C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8418</w:t>
      </w:r>
    </w:p>
    <w:p w:rsidR="00432804" w:rsidRDefault="00D63790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 xml:space="preserve">邮 </w:t>
      </w:r>
      <w:r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箱：</w:t>
      </w:r>
      <w:r w:rsidRPr="00D63790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xugang@capitalwater.cn</w:t>
      </w:r>
    </w:p>
    <w:p w:rsidR="00D63790" w:rsidRPr="00D63790" w:rsidRDefault="00D63790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bookmarkEnd w:id="0"/>
    </w:p>
    <w:p w:rsidR="00D63790" w:rsidRPr="004E30A4" w:rsidRDefault="00D63790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4E30A4" w:rsidRPr="004E30A4" w:rsidRDefault="00274804" w:rsidP="00274804">
      <w:pPr>
        <w:widowControl/>
        <w:shd w:val="clear" w:color="auto" w:fill="FFFFFF"/>
        <w:wordWrap w:val="0"/>
        <w:spacing w:line="330" w:lineRule="atLeast"/>
        <w:ind w:firstLine="48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北京首创股份有限公司</w:t>
      </w:r>
    </w:p>
    <w:p w:rsidR="004E30A4" w:rsidRPr="007D4F20" w:rsidRDefault="00274804" w:rsidP="004E30A4">
      <w:pPr>
        <w:widowControl/>
        <w:shd w:val="clear" w:color="auto" w:fill="FFFFFF"/>
        <w:spacing w:line="330" w:lineRule="atLeast"/>
        <w:ind w:firstLine="4160"/>
        <w:jc w:val="right"/>
        <w:rPr>
          <w:rFonts w:ascii="微软雅黑" w:eastAsia="微软雅黑" w:hAnsi="微软雅黑" w:cs="宋体"/>
          <w:color w:val="FF0000"/>
          <w:kern w:val="0"/>
          <w:szCs w:val="21"/>
        </w:rPr>
      </w:pPr>
      <w:r w:rsidRPr="00960563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20</w:t>
      </w:r>
      <w:r w:rsidR="000B152C" w:rsidRPr="00960563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20</w:t>
      </w:r>
      <w:r w:rsidR="004E30A4" w:rsidRPr="00960563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年</w:t>
      </w:r>
      <w:r w:rsidR="000B152C" w:rsidRPr="00960563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0</w:t>
      </w:r>
      <w:r w:rsidR="000B152C" w:rsidRPr="00960563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7</w:t>
      </w:r>
      <w:r w:rsidR="004E30A4" w:rsidRPr="00960563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月</w:t>
      </w:r>
      <w:r w:rsidR="00935F45" w:rsidRPr="00960563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20</w:t>
      </w:r>
      <w:r w:rsidR="004E30A4" w:rsidRPr="00960563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日</w:t>
      </w:r>
    </w:p>
    <w:p w:rsidR="0040650B" w:rsidRDefault="007D4F20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7D4F20">
        <w:rPr>
          <w:rFonts w:ascii="黑体" w:eastAsia="黑体" w:hAnsi="黑体"/>
          <w:sz w:val="28"/>
          <w:szCs w:val="28"/>
        </w:rPr>
        <w:lastRenderedPageBreak/>
        <w:t>附件</w:t>
      </w:r>
      <w:r w:rsidRPr="007D4F20">
        <w:rPr>
          <w:rFonts w:ascii="黑体" w:eastAsia="黑体" w:hAnsi="黑体" w:hint="eastAsia"/>
          <w:sz w:val="28"/>
          <w:szCs w:val="28"/>
        </w:rPr>
        <w:t>1：</w:t>
      </w:r>
    </w:p>
    <w:p w:rsidR="007D4F20" w:rsidRPr="007D4F20" w:rsidRDefault="007D4F20" w:rsidP="007D4F20">
      <w:pPr>
        <w:widowControl/>
        <w:jc w:val="center"/>
        <w:rPr>
          <w:rFonts w:ascii="黑体" w:eastAsia="黑体" w:hAnsi="黑体"/>
          <w:sz w:val="32"/>
          <w:szCs w:val="28"/>
        </w:rPr>
      </w:pPr>
      <w:r w:rsidRPr="007D4F20">
        <w:rPr>
          <w:rFonts w:ascii="黑体" w:eastAsia="黑体" w:hAnsi="黑体" w:hint="eastAsia"/>
          <w:sz w:val="32"/>
          <w:szCs w:val="28"/>
        </w:rPr>
        <w:t>北京首创股份有限公司2020-2021年度塑料管材管件框架采购内容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5205"/>
      </w:tblGrid>
      <w:tr w:rsidR="00CA7EBD" w:rsidRPr="00E569C6" w:rsidTr="00A96200">
        <w:trPr>
          <w:trHeight w:hRule="exact" w:val="567"/>
        </w:trPr>
        <w:tc>
          <w:tcPr>
            <w:tcW w:w="846" w:type="dxa"/>
            <w:vAlign w:val="center"/>
          </w:tcPr>
          <w:p w:rsidR="00CA7EBD" w:rsidRPr="00D63790" w:rsidRDefault="00CA7EBD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CA7EBD" w:rsidRPr="00D63790" w:rsidRDefault="00CA7EBD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5205" w:type="dxa"/>
            <w:vAlign w:val="center"/>
          </w:tcPr>
          <w:p w:rsidR="00CA7EBD" w:rsidRPr="00D63790" w:rsidRDefault="00CA7EBD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/>
                <w:sz w:val="24"/>
                <w:szCs w:val="24"/>
              </w:rPr>
              <w:t>生产执行标准</w:t>
            </w:r>
          </w:p>
        </w:tc>
      </w:tr>
      <w:tr w:rsidR="00CA7EBD" w:rsidRPr="00E569C6" w:rsidTr="00A96200">
        <w:trPr>
          <w:trHeight w:hRule="exact" w:val="567"/>
        </w:trPr>
        <w:tc>
          <w:tcPr>
            <w:tcW w:w="846" w:type="dxa"/>
            <w:vAlign w:val="center"/>
          </w:tcPr>
          <w:p w:rsidR="00CA7EBD" w:rsidRPr="00D63790" w:rsidRDefault="00A96200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A7EBD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/>
                <w:sz w:val="24"/>
                <w:szCs w:val="24"/>
              </w:rPr>
              <w:t>给水</w:t>
            </w:r>
            <w:r w:rsidRPr="00D63790">
              <w:rPr>
                <w:rFonts w:ascii="宋体" w:eastAsia="宋体" w:hAnsi="宋体" w:hint="eastAsia"/>
                <w:sz w:val="24"/>
                <w:szCs w:val="24"/>
              </w:rPr>
              <w:t>P</w:t>
            </w:r>
            <w:r w:rsidRPr="00D63790">
              <w:rPr>
                <w:rFonts w:ascii="宋体" w:eastAsia="宋体" w:hAnsi="宋体"/>
                <w:sz w:val="24"/>
                <w:szCs w:val="24"/>
              </w:rPr>
              <w:t>E实壁管材管件</w:t>
            </w:r>
          </w:p>
        </w:tc>
        <w:tc>
          <w:tcPr>
            <w:tcW w:w="5205" w:type="dxa"/>
            <w:vAlign w:val="center"/>
          </w:tcPr>
          <w:p w:rsidR="00CA7EBD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bCs/>
                <w:sz w:val="24"/>
                <w:szCs w:val="24"/>
              </w:rPr>
              <w:t>GB/T 13663.2—2018、GB/T 13663.3—201</w:t>
            </w:r>
            <w:r w:rsidR="007765BF">
              <w:rPr>
                <w:rFonts w:ascii="宋体" w:eastAsia="宋体" w:hAnsi="宋体"/>
                <w:bCs/>
                <w:sz w:val="24"/>
                <w:szCs w:val="24"/>
              </w:rPr>
              <w:t>8</w:t>
            </w:r>
          </w:p>
        </w:tc>
      </w:tr>
      <w:tr w:rsidR="00CA7EBD" w:rsidRPr="00E569C6" w:rsidTr="00A96200">
        <w:trPr>
          <w:trHeight w:hRule="exact" w:val="567"/>
        </w:trPr>
        <w:tc>
          <w:tcPr>
            <w:tcW w:w="846" w:type="dxa"/>
            <w:vAlign w:val="center"/>
          </w:tcPr>
          <w:p w:rsidR="00CA7EBD" w:rsidRPr="00D63790" w:rsidRDefault="00A96200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CA7EBD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给水PE钢丝网骨架管材管件</w:t>
            </w:r>
          </w:p>
        </w:tc>
        <w:tc>
          <w:tcPr>
            <w:tcW w:w="5205" w:type="dxa"/>
            <w:vAlign w:val="center"/>
          </w:tcPr>
          <w:p w:rsidR="00CA7EBD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CJ</w:t>
            </w:r>
            <w:r w:rsidRPr="00D63790">
              <w:rPr>
                <w:rFonts w:ascii="宋体" w:eastAsia="宋体" w:hAnsi="宋体"/>
                <w:sz w:val="24"/>
                <w:szCs w:val="24"/>
              </w:rPr>
              <w:t>/</w:t>
            </w:r>
            <w:r w:rsidRPr="00D63790">
              <w:rPr>
                <w:rFonts w:ascii="宋体" w:eastAsia="宋体" w:hAnsi="宋体" w:hint="eastAsia"/>
                <w:sz w:val="24"/>
                <w:szCs w:val="24"/>
              </w:rPr>
              <w:t>T 189-2007、</w:t>
            </w:r>
            <w:r w:rsidRPr="00D63790">
              <w:rPr>
                <w:rFonts w:ascii="宋体" w:eastAsia="宋体" w:hAnsi="宋体"/>
                <w:sz w:val="24"/>
                <w:szCs w:val="24"/>
              </w:rPr>
              <w:t>CJ/T 124-2016</w:t>
            </w:r>
          </w:p>
        </w:tc>
      </w:tr>
      <w:tr w:rsidR="00CA7EBD" w:rsidRPr="00E569C6" w:rsidTr="00A96200">
        <w:trPr>
          <w:trHeight w:hRule="exact" w:val="567"/>
        </w:trPr>
        <w:tc>
          <w:tcPr>
            <w:tcW w:w="846" w:type="dxa"/>
            <w:vAlign w:val="center"/>
          </w:tcPr>
          <w:p w:rsidR="00CA7EBD" w:rsidRPr="00D63790" w:rsidRDefault="00A96200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CA7EBD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排水PE双壁波纹管材</w:t>
            </w:r>
          </w:p>
        </w:tc>
        <w:tc>
          <w:tcPr>
            <w:tcW w:w="5205" w:type="dxa"/>
            <w:vAlign w:val="center"/>
          </w:tcPr>
          <w:p w:rsidR="00CA7EBD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GB∕T 19472.1-2019</w:t>
            </w:r>
          </w:p>
        </w:tc>
      </w:tr>
      <w:tr w:rsidR="00E569C6" w:rsidRPr="00E569C6" w:rsidTr="00A96200">
        <w:trPr>
          <w:trHeight w:hRule="exact" w:val="567"/>
        </w:trPr>
        <w:tc>
          <w:tcPr>
            <w:tcW w:w="846" w:type="dxa"/>
            <w:vAlign w:val="center"/>
          </w:tcPr>
          <w:p w:rsidR="00E569C6" w:rsidRPr="00D63790" w:rsidRDefault="00A96200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排水PE缠绕结构壁管材</w:t>
            </w:r>
          </w:p>
        </w:tc>
        <w:tc>
          <w:tcPr>
            <w:tcW w:w="520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GB∕T 19472.2-2017</w:t>
            </w:r>
          </w:p>
        </w:tc>
      </w:tr>
      <w:tr w:rsidR="00E569C6" w:rsidRPr="00E569C6" w:rsidTr="00A96200">
        <w:trPr>
          <w:trHeight w:hRule="exact" w:val="567"/>
        </w:trPr>
        <w:tc>
          <w:tcPr>
            <w:tcW w:w="846" w:type="dxa"/>
            <w:vAlign w:val="center"/>
          </w:tcPr>
          <w:p w:rsidR="00E569C6" w:rsidRPr="00D63790" w:rsidRDefault="00A96200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排水PE钢带增强螺旋波纹</w:t>
            </w:r>
          </w:p>
        </w:tc>
        <w:tc>
          <w:tcPr>
            <w:tcW w:w="520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/>
                <w:sz w:val="24"/>
                <w:szCs w:val="24"/>
              </w:rPr>
              <w:t>CJ/T 225-2011</w:t>
            </w:r>
          </w:p>
        </w:tc>
      </w:tr>
      <w:tr w:rsidR="00E569C6" w:rsidRPr="00E569C6" w:rsidTr="00A96200">
        <w:trPr>
          <w:trHeight w:hRule="exact" w:val="567"/>
        </w:trPr>
        <w:tc>
          <w:tcPr>
            <w:tcW w:w="846" w:type="dxa"/>
            <w:vAlign w:val="center"/>
          </w:tcPr>
          <w:p w:rsidR="00E569C6" w:rsidRPr="00D63790" w:rsidRDefault="00A96200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给水用PVC-U管材管件</w:t>
            </w:r>
          </w:p>
        </w:tc>
        <w:tc>
          <w:tcPr>
            <w:tcW w:w="520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GB/T 10002.1-2006、GB/T 10002.2-2003</w:t>
            </w:r>
          </w:p>
        </w:tc>
      </w:tr>
      <w:tr w:rsidR="00E569C6" w:rsidRPr="00E569C6" w:rsidTr="00A96200">
        <w:trPr>
          <w:trHeight w:hRule="exact" w:val="567"/>
        </w:trPr>
        <w:tc>
          <w:tcPr>
            <w:tcW w:w="846" w:type="dxa"/>
            <w:vAlign w:val="center"/>
          </w:tcPr>
          <w:p w:rsidR="00E569C6" w:rsidRPr="00D63790" w:rsidRDefault="00A96200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建筑排水用PVC-U管材管件</w:t>
            </w:r>
          </w:p>
        </w:tc>
        <w:tc>
          <w:tcPr>
            <w:tcW w:w="520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GB/T 5836.1-2018、GB/T 5836.2-2018</w:t>
            </w:r>
          </w:p>
        </w:tc>
      </w:tr>
      <w:tr w:rsidR="00E569C6" w:rsidRPr="00E569C6" w:rsidTr="00A96200">
        <w:trPr>
          <w:trHeight w:hRule="exact" w:val="567"/>
        </w:trPr>
        <w:tc>
          <w:tcPr>
            <w:tcW w:w="846" w:type="dxa"/>
            <w:vAlign w:val="center"/>
          </w:tcPr>
          <w:p w:rsidR="00E569C6" w:rsidRPr="00D63790" w:rsidRDefault="00A96200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无压埋地排污排水用PVC-U管材</w:t>
            </w:r>
          </w:p>
        </w:tc>
        <w:tc>
          <w:tcPr>
            <w:tcW w:w="520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/>
                <w:sz w:val="24"/>
                <w:szCs w:val="24"/>
              </w:rPr>
              <w:t>GB/T 20221-2006</w:t>
            </w:r>
          </w:p>
        </w:tc>
      </w:tr>
      <w:tr w:rsidR="00E569C6" w:rsidRPr="00E569C6" w:rsidTr="00A96200">
        <w:trPr>
          <w:trHeight w:hRule="exact" w:val="567"/>
        </w:trPr>
        <w:tc>
          <w:tcPr>
            <w:tcW w:w="846" w:type="dxa"/>
            <w:vAlign w:val="center"/>
          </w:tcPr>
          <w:p w:rsidR="00E569C6" w:rsidRPr="00D63790" w:rsidRDefault="00A96200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钢塑复合压力管（PSP）材管件</w:t>
            </w:r>
          </w:p>
        </w:tc>
        <w:tc>
          <w:tcPr>
            <w:tcW w:w="520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CJ/T 183-2008、CJ/T 237-2006</w:t>
            </w:r>
          </w:p>
        </w:tc>
      </w:tr>
      <w:tr w:rsidR="00E569C6" w:rsidRPr="00E569C6" w:rsidTr="00A96200">
        <w:trPr>
          <w:trHeight w:hRule="exact" w:val="567"/>
        </w:trPr>
        <w:tc>
          <w:tcPr>
            <w:tcW w:w="846" w:type="dxa"/>
            <w:vAlign w:val="center"/>
          </w:tcPr>
          <w:p w:rsidR="00E569C6" w:rsidRPr="00D63790" w:rsidRDefault="00A96200" w:rsidP="00A962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D63790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冷热水用聚丙烯（P</w:t>
            </w:r>
            <w:r w:rsidRPr="00D63790">
              <w:rPr>
                <w:rFonts w:ascii="宋体" w:eastAsia="宋体" w:hAnsi="宋体"/>
                <w:sz w:val="24"/>
                <w:szCs w:val="24"/>
              </w:rPr>
              <w:t>PR</w:t>
            </w:r>
            <w:r w:rsidRPr="00D63790">
              <w:rPr>
                <w:rFonts w:ascii="宋体" w:eastAsia="宋体" w:hAnsi="宋体" w:hint="eastAsia"/>
                <w:sz w:val="24"/>
                <w:szCs w:val="24"/>
              </w:rPr>
              <w:t>）管材管件</w:t>
            </w:r>
          </w:p>
        </w:tc>
        <w:tc>
          <w:tcPr>
            <w:tcW w:w="5205" w:type="dxa"/>
            <w:vAlign w:val="center"/>
          </w:tcPr>
          <w:p w:rsidR="00E569C6" w:rsidRPr="00D63790" w:rsidRDefault="00E569C6" w:rsidP="00A96200">
            <w:pPr>
              <w:rPr>
                <w:rFonts w:ascii="宋体" w:eastAsia="宋体" w:hAnsi="宋体"/>
                <w:sz w:val="24"/>
                <w:szCs w:val="24"/>
              </w:rPr>
            </w:pPr>
            <w:r w:rsidRPr="00D63790">
              <w:rPr>
                <w:rFonts w:ascii="宋体" w:eastAsia="宋体" w:hAnsi="宋体" w:hint="eastAsia"/>
                <w:sz w:val="24"/>
                <w:szCs w:val="24"/>
              </w:rPr>
              <w:t>GB/T 18742.2-2017、GB/T 18742.3-2017</w:t>
            </w:r>
          </w:p>
        </w:tc>
      </w:tr>
    </w:tbl>
    <w:p w:rsidR="00F23471" w:rsidRPr="00E569C6" w:rsidRDefault="00F23471" w:rsidP="0040650B">
      <w:pPr>
        <w:jc w:val="center"/>
        <w:rPr>
          <w:b/>
          <w:sz w:val="32"/>
        </w:rPr>
      </w:pPr>
    </w:p>
    <w:p w:rsidR="000B152C" w:rsidRDefault="000B152C" w:rsidP="0040650B">
      <w:pPr>
        <w:jc w:val="center"/>
        <w:rPr>
          <w:b/>
          <w:sz w:val="32"/>
        </w:rPr>
      </w:pPr>
    </w:p>
    <w:p w:rsidR="007D4F20" w:rsidRDefault="007D4F20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0B152C" w:rsidRPr="007D4F20" w:rsidRDefault="007D4F20" w:rsidP="007D4F20">
      <w:pPr>
        <w:jc w:val="left"/>
        <w:rPr>
          <w:rFonts w:ascii="黑体" w:eastAsia="黑体" w:hAnsi="黑体"/>
          <w:b/>
          <w:sz w:val="28"/>
        </w:rPr>
      </w:pPr>
      <w:r w:rsidRPr="007D4F20">
        <w:rPr>
          <w:rFonts w:ascii="黑体" w:eastAsia="黑体" w:hAnsi="黑体"/>
          <w:b/>
          <w:sz w:val="28"/>
        </w:rPr>
        <w:lastRenderedPageBreak/>
        <w:t>附件</w:t>
      </w:r>
      <w:r w:rsidRPr="007D4F20">
        <w:rPr>
          <w:rFonts w:ascii="黑体" w:eastAsia="黑体" w:hAnsi="黑体" w:hint="eastAsia"/>
          <w:b/>
          <w:sz w:val="28"/>
        </w:rPr>
        <w:t>2：</w:t>
      </w:r>
    </w:p>
    <w:p w:rsidR="000B152C" w:rsidRDefault="000B152C" w:rsidP="0040650B">
      <w:pPr>
        <w:jc w:val="center"/>
        <w:rPr>
          <w:b/>
          <w:sz w:val="32"/>
        </w:rPr>
      </w:pPr>
    </w:p>
    <w:p w:rsidR="0040650B" w:rsidRDefault="007D4F20" w:rsidP="0040650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塑料</w:t>
      </w:r>
      <w:r w:rsidR="000B152C">
        <w:rPr>
          <w:rFonts w:hint="eastAsia"/>
          <w:b/>
          <w:sz w:val="32"/>
        </w:rPr>
        <w:t>管材</w:t>
      </w:r>
      <w:r w:rsidR="00890421" w:rsidRPr="00890421">
        <w:rPr>
          <w:rFonts w:hint="eastAsia"/>
          <w:b/>
          <w:sz w:val="32"/>
        </w:rPr>
        <w:t>框架采购项目</w:t>
      </w:r>
      <w:r w:rsidR="00F23471" w:rsidRPr="004E30A4">
        <w:rPr>
          <w:rFonts w:hint="eastAsia"/>
          <w:b/>
          <w:sz w:val="32"/>
        </w:rPr>
        <w:t>供应商会议</w:t>
      </w:r>
    </w:p>
    <w:p w:rsidR="00454D99" w:rsidRPr="0040650B" w:rsidRDefault="0040650B" w:rsidP="0040650B">
      <w:pPr>
        <w:jc w:val="center"/>
        <w:rPr>
          <w:b/>
          <w:sz w:val="32"/>
        </w:rPr>
      </w:pPr>
      <w:r w:rsidRPr="0040650B">
        <w:rPr>
          <w:rFonts w:hint="eastAsia"/>
          <w:b/>
          <w:sz w:val="32"/>
        </w:rPr>
        <w:t>参会回执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1512"/>
        <w:gridCol w:w="1524"/>
        <w:gridCol w:w="1985"/>
        <w:gridCol w:w="1793"/>
        <w:gridCol w:w="1354"/>
      </w:tblGrid>
      <w:tr w:rsidR="00AB5B40" w:rsidTr="007D4F20">
        <w:trPr>
          <w:trHeight w:val="798"/>
          <w:jc w:val="center"/>
        </w:trPr>
        <w:tc>
          <w:tcPr>
            <w:tcW w:w="9209" w:type="dxa"/>
            <w:gridSpan w:val="6"/>
            <w:vAlign w:val="center"/>
          </w:tcPr>
          <w:p w:rsidR="00AB5B40" w:rsidRPr="0040650B" w:rsidRDefault="00AB5B40" w:rsidP="00AB5B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供应商公司名称：</w:t>
            </w:r>
          </w:p>
        </w:tc>
      </w:tr>
      <w:tr w:rsidR="00BE3F85" w:rsidTr="00BE3F85">
        <w:trPr>
          <w:trHeight w:val="798"/>
          <w:jc w:val="center"/>
        </w:trPr>
        <w:tc>
          <w:tcPr>
            <w:tcW w:w="1041" w:type="dxa"/>
            <w:vAlign w:val="center"/>
          </w:tcPr>
          <w:p w:rsidR="00BE3F85" w:rsidRPr="0040650B" w:rsidRDefault="00BE3F85" w:rsidP="007F51E8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序号</w:t>
            </w:r>
          </w:p>
        </w:tc>
        <w:tc>
          <w:tcPr>
            <w:tcW w:w="1512" w:type="dxa"/>
            <w:vAlign w:val="center"/>
          </w:tcPr>
          <w:p w:rsidR="00BE3F85" w:rsidRPr="0040650B" w:rsidRDefault="00BE3F85" w:rsidP="007F51E8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代表姓名</w:t>
            </w:r>
          </w:p>
        </w:tc>
        <w:tc>
          <w:tcPr>
            <w:tcW w:w="1524" w:type="dxa"/>
            <w:vAlign w:val="center"/>
          </w:tcPr>
          <w:p w:rsidR="00BE3F85" w:rsidRPr="0040650B" w:rsidRDefault="00BE3F85" w:rsidP="007F51E8">
            <w:pPr>
              <w:jc w:val="center"/>
              <w:rPr>
                <w:b/>
                <w:sz w:val="28"/>
              </w:rPr>
            </w:pPr>
            <w:r w:rsidRPr="00F23471">
              <w:rPr>
                <w:rFonts w:hint="eastAsia"/>
                <w:sz w:val="28"/>
              </w:rPr>
              <w:t>职</w:t>
            </w:r>
            <w:r w:rsidRPr="00F23471">
              <w:rPr>
                <w:rFonts w:hint="eastAsia"/>
                <w:sz w:val="28"/>
              </w:rPr>
              <w:t xml:space="preserve">    </w:t>
            </w:r>
            <w:r w:rsidRPr="00F23471">
              <w:rPr>
                <w:rFonts w:hint="eastAsia"/>
                <w:sz w:val="28"/>
              </w:rPr>
              <w:t>务</w:t>
            </w:r>
          </w:p>
        </w:tc>
        <w:tc>
          <w:tcPr>
            <w:tcW w:w="1985" w:type="dxa"/>
            <w:vAlign w:val="center"/>
          </w:tcPr>
          <w:p w:rsidR="00BE3F85" w:rsidRPr="0040650B" w:rsidRDefault="00BE3F85" w:rsidP="007F51E8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联系方式</w:t>
            </w:r>
          </w:p>
        </w:tc>
        <w:tc>
          <w:tcPr>
            <w:tcW w:w="1793" w:type="dxa"/>
            <w:vAlign w:val="center"/>
          </w:tcPr>
          <w:p w:rsidR="00BE3F85" w:rsidRPr="0040650B" w:rsidRDefault="00BE3F85" w:rsidP="007F51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1354" w:type="dxa"/>
            <w:vAlign w:val="center"/>
          </w:tcPr>
          <w:p w:rsidR="00BE3F85" w:rsidRPr="0040650B" w:rsidRDefault="00BE3F85" w:rsidP="007F51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参会</w:t>
            </w:r>
            <w:r>
              <w:rPr>
                <w:sz w:val="28"/>
              </w:rPr>
              <w:t>方式</w:t>
            </w:r>
          </w:p>
        </w:tc>
      </w:tr>
      <w:tr w:rsidR="00BE3F85" w:rsidTr="00BE3F85">
        <w:trPr>
          <w:trHeight w:val="798"/>
          <w:jc w:val="center"/>
        </w:trPr>
        <w:tc>
          <w:tcPr>
            <w:tcW w:w="1041" w:type="dxa"/>
            <w:vAlign w:val="center"/>
          </w:tcPr>
          <w:p w:rsidR="00BE3F85" w:rsidRPr="0040650B" w:rsidRDefault="00BE3F85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1</w:t>
            </w:r>
          </w:p>
        </w:tc>
        <w:tc>
          <w:tcPr>
            <w:tcW w:w="1512" w:type="dxa"/>
            <w:vAlign w:val="center"/>
          </w:tcPr>
          <w:p w:rsidR="00BE3F85" w:rsidRPr="0040650B" w:rsidRDefault="00BE3F85" w:rsidP="0040650B">
            <w:pPr>
              <w:rPr>
                <w:sz w:val="28"/>
              </w:rPr>
            </w:pPr>
          </w:p>
        </w:tc>
        <w:tc>
          <w:tcPr>
            <w:tcW w:w="1524" w:type="dxa"/>
            <w:vAlign w:val="center"/>
          </w:tcPr>
          <w:p w:rsidR="00BE3F85" w:rsidRPr="0040650B" w:rsidRDefault="00BE3F85" w:rsidP="0040650B">
            <w:pPr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BE3F85" w:rsidRPr="0040650B" w:rsidRDefault="00BE3F85" w:rsidP="0040650B">
            <w:pPr>
              <w:rPr>
                <w:sz w:val="28"/>
              </w:rPr>
            </w:pPr>
          </w:p>
        </w:tc>
        <w:tc>
          <w:tcPr>
            <w:tcW w:w="1793" w:type="dxa"/>
          </w:tcPr>
          <w:p w:rsidR="00BE3F85" w:rsidRPr="0040650B" w:rsidRDefault="00BE3F85" w:rsidP="0040650B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BE3F85" w:rsidRPr="0040650B" w:rsidRDefault="006403A3" w:rsidP="0040650B">
            <w:pPr>
              <w:rPr>
                <w:sz w:val="28"/>
              </w:rPr>
            </w:pPr>
            <w:r w:rsidRPr="006403A3">
              <w:rPr>
                <w:rFonts w:hint="eastAsia"/>
                <w:color w:val="A6A6A6" w:themeColor="background1" w:themeShade="A6"/>
                <w:sz w:val="28"/>
              </w:rPr>
              <w:t>现场</w:t>
            </w:r>
            <w:r w:rsidRPr="006403A3">
              <w:rPr>
                <w:rFonts w:hint="eastAsia"/>
                <w:color w:val="A6A6A6" w:themeColor="background1" w:themeShade="A6"/>
                <w:sz w:val="28"/>
              </w:rPr>
              <w:t>/</w:t>
            </w:r>
            <w:r w:rsidRPr="006403A3">
              <w:rPr>
                <w:rFonts w:hint="eastAsia"/>
                <w:color w:val="A6A6A6" w:themeColor="background1" w:themeShade="A6"/>
                <w:sz w:val="28"/>
              </w:rPr>
              <w:t>视频</w:t>
            </w:r>
          </w:p>
        </w:tc>
      </w:tr>
      <w:tr w:rsidR="00BE3F85" w:rsidTr="00BE3F85">
        <w:trPr>
          <w:trHeight w:val="832"/>
          <w:jc w:val="center"/>
        </w:trPr>
        <w:tc>
          <w:tcPr>
            <w:tcW w:w="1041" w:type="dxa"/>
            <w:vAlign w:val="center"/>
          </w:tcPr>
          <w:p w:rsidR="00BE3F85" w:rsidRPr="0040650B" w:rsidRDefault="00BE3F85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BE3F85" w:rsidRPr="0040650B" w:rsidRDefault="00BE3F85" w:rsidP="0040650B">
            <w:pPr>
              <w:rPr>
                <w:sz w:val="28"/>
              </w:rPr>
            </w:pPr>
          </w:p>
        </w:tc>
        <w:tc>
          <w:tcPr>
            <w:tcW w:w="1524" w:type="dxa"/>
            <w:vAlign w:val="center"/>
          </w:tcPr>
          <w:p w:rsidR="00BE3F85" w:rsidRPr="0040650B" w:rsidRDefault="00BE3F85" w:rsidP="0040650B">
            <w:pPr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BE3F85" w:rsidRPr="0040650B" w:rsidRDefault="00BE3F85" w:rsidP="0040650B">
            <w:pPr>
              <w:rPr>
                <w:sz w:val="28"/>
              </w:rPr>
            </w:pPr>
          </w:p>
        </w:tc>
        <w:tc>
          <w:tcPr>
            <w:tcW w:w="1793" w:type="dxa"/>
          </w:tcPr>
          <w:p w:rsidR="00BE3F85" w:rsidRPr="0040650B" w:rsidRDefault="00BE3F85" w:rsidP="0040650B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BE3F85" w:rsidRPr="0040650B" w:rsidRDefault="00BE3F85" w:rsidP="0040650B">
            <w:pPr>
              <w:rPr>
                <w:sz w:val="28"/>
              </w:rPr>
            </w:pPr>
          </w:p>
        </w:tc>
      </w:tr>
      <w:tr w:rsidR="00825F14" w:rsidTr="00BE3F85">
        <w:trPr>
          <w:trHeight w:val="832"/>
          <w:jc w:val="center"/>
        </w:trPr>
        <w:tc>
          <w:tcPr>
            <w:tcW w:w="1041" w:type="dxa"/>
            <w:vAlign w:val="center"/>
          </w:tcPr>
          <w:p w:rsidR="00825F14" w:rsidRPr="0040650B" w:rsidRDefault="00825F14" w:rsidP="0040650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·</w:t>
            </w:r>
            <w:r>
              <w:rPr>
                <w:sz w:val="28"/>
              </w:rPr>
              <w:t>··</w:t>
            </w:r>
          </w:p>
        </w:tc>
        <w:tc>
          <w:tcPr>
            <w:tcW w:w="1512" w:type="dxa"/>
            <w:vAlign w:val="center"/>
          </w:tcPr>
          <w:p w:rsidR="00825F14" w:rsidRPr="0040650B" w:rsidRDefault="00825F14" w:rsidP="0040650B">
            <w:pPr>
              <w:rPr>
                <w:sz w:val="28"/>
              </w:rPr>
            </w:pPr>
          </w:p>
        </w:tc>
        <w:tc>
          <w:tcPr>
            <w:tcW w:w="1524" w:type="dxa"/>
            <w:vAlign w:val="center"/>
          </w:tcPr>
          <w:p w:rsidR="00825F14" w:rsidRPr="0040650B" w:rsidRDefault="00825F14" w:rsidP="0040650B">
            <w:pPr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25F14" w:rsidRPr="0040650B" w:rsidRDefault="00825F14" w:rsidP="0040650B">
            <w:pPr>
              <w:rPr>
                <w:sz w:val="28"/>
              </w:rPr>
            </w:pPr>
          </w:p>
        </w:tc>
        <w:tc>
          <w:tcPr>
            <w:tcW w:w="1793" w:type="dxa"/>
          </w:tcPr>
          <w:p w:rsidR="00825F14" w:rsidRPr="0040650B" w:rsidRDefault="00825F14" w:rsidP="0040650B">
            <w:pPr>
              <w:rPr>
                <w:sz w:val="28"/>
              </w:rPr>
            </w:pPr>
          </w:p>
        </w:tc>
        <w:tc>
          <w:tcPr>
            <w:tcW w:w="1354" w:type="dxa"/>
          </w:tcPr>
          <w:p w:rsidR="00825F14" w:rsidRPr="0040650B" w:rsidRDefault="00825F14" w:rsidP="0040650B">
            <w:pPr>
              <w:rPr>
                <w:sz w:val="28"/>
              </w:rPr>
            </w:pPr>
          </w:p>
        </w:tc>
      </w:tr>
    </w:tbl>
    <w:p w:rsidR="0040650B" w:rsidRPr="00825F14" w:rsidRDefault="0040650B" w:rsidP="00825F14">
      <w:pPr>
        <w:ind w:leftChars="100" w:left="210"/>
        <w:rPr>
          <w:sz w:val="24"/>
          <w:szCs w:val="24"/>
        </w:rPr>
      </w:pPr>
    </w:p>
    <w:p w:rsidR="00952617" w:rsidRPr="00825F14" w:rsidRDefault="00952617" w:rsidP="00825F14">
      <w:pPr>
        <w:ind w:leftChars="100" w:left="210"/>
        <w:rPr>
          <w:sz w:val="24"/>
          <w:szCs w:val="24"/>
        </w:rPr>
      </w:pPr>
      <w:r w:rsidRPr="00825F14">
        <w:rPr>
          <w:rFonts w:hint="eastAsia"/>
          <w:sz w:val="24"/>
          <w:szCs w:val="24"/>
        </w:rPr>
        <w:t>注</w:t>
      </w:r>
      <w:r w:rsidRPr="00825F14">
        <w:rPr>
          <w:sz w:val="24"/>
          <w:szCs w:val="24"/>
        </w:rPr>
        <w:t>：</w:t>
      </w:r>
    </w:p>
    <w:p w:rsidR="00952617" w:rsidRPr="00825F14" w:rsidRDefault="00952617" w:rsidP="00825F14">
      <w:pPr>
        <w:pStyle w:val="a6"/>
        <w:numPr>
          <w:ilvl w:val="0"/>
          <w:numId w:val="1"/>
        </w:numPr>
        <w:tabs>
          <w:tab w:val="left" w:pos="709"/>
        </w:tabs>
        <w:ind w:leftChars="100" w:left="570" w:firstLineChars="0"/>
        <w:rPr>
          <w:sz w:val="24"/>
          <w:szCs w:val="24"/>
        </w:rPr>
      </w:pPr>
      <w:r w:rsidRPr="00825F14">
        <w:rPr>
          <w:sz w:val="24"/>
          <w:szCs w:val="24"/>
        </w:rPr>
        <w:t>参会方式选择现场参会还是视频参会</w:t>
      </w:r>
      <w:r w:rsidRPr="00825F14">
        <w:rPr>
          <w:rFonts w:hint="eastAsia"/>
          <w:sz w:val="24"/>
          <w:szCs w:val="24"/>
        </w:rPr>
        <w:t>；</w:t>
      </w:r>
    </w:p>
    <w:p w:rsidR="00952617" w:rsidRPr="00825F14" w:rsidRDefault="00952617" w:rsidP="00825F14">
      <w:pPr>
        <w:pStyle w:val="a6"/>
        <w:numPr>
          <w:ilvl w:val="0"/>
          <w:numId w:val="1"/>
        </w:numPr>
        <w:tabs>
          <w:tab w:val="left" w:pos="709"/>
        </w:tabs>
        <w:ind w:leftChars="100" w:left="570" w:firstLineChars="0"/>
        <w:rPr>
          <w:sz w:val="24"/>
          <w:szCs w:val="24"/>
        </w:rPr>
      </w:pPr>
      <w:r w:rsidRPr="00825F14">
        <w:rPr>
          <w:rFonts w:hint="eastAsia"/>
          <w:sz w:val="24"/>
          <w:szCs w:val="24"/>
        </w:rPr>
        <w:t>鉴于</w:t>
      </w:r>
      <w:r w:rsidRPr="00825F14">
        <w:rPr>
          <w:sz w:val="24"/>
          <w:szCs w:val="24"/>
        </w:rPr>
        <w:t>疫情防控，</w:t>
      </w:r>
      <w:r w:rsidRPr="00825F14">
        <w:rPr>
          <w:rFonts w:hint="eastAsia"/>
          <w:sz w:val="24"/>
          <w:szCs w:val="24"/>
        </w:rPr>
        <w:t>现场</w:t>
      </w:r>
      <w:r w:rsidRPr="00825F14">
        <w:rPr>
          <w:sz w:val="24"/>
          <w:szCs w:val="24"/>
        </w:rPr>
        <w:t>参会</w:t>
      </w:r>
      <w:r w:rsidR="00926743" w:rsidRPr="00825F14">
        <w:rPr>
          <w:sz w:val="24"/>
          <w:szCs w:val="24"/>
        </w:rPr>
        <w:t>单位</w:t>
      </w:r>
      <w:r w:rsidR="00926743" w:rsidRPr="00825F14">
        <w:rPr>
          <w:rFonts w:hint="eastAsia"/>
          <w:sz w:val="24"/>
          <w:szCs w:val="24"/>
        </w:rPr>
        <w:t>限制</w:t>
      </w:r>
      <w:r w:rsidR="00926743" w:rsidRPr="00825F14">
        <w:rPr>
          <w:sz w:val="24"/>
          <w:szCs w:val="24"/>
        </w:rPr>
        <w:t>3</w:t>
      </w:r>
      <w:r w:rsidRPr="00825F14">
        <w:rPr>
          <w:rFonts w:hint="eastAsia"/>
          <w:sz w:val="24"/>
          <w:szCs w:val="24"/>
        </w:rPr>
        <w:t>人以下</w:t>
      </w:r>
      <w:r w:rsidRPr="00825F14">
        <w:rPr>
          <w:sz w:val="24"/>
          <w:szCs w:val="24"/>
        </w:rPr>
        <w:t>；</w:t>
      </w:r>
    </w:p>
    <w:sectPr w:rsidR="00952617" w:rsidRPr="00825F14" w:rsidSect="000B15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70" w:rsidRDefault="00A12270" w:rsidP="00AF2918">
      <w:r>
        <w:separator/>
      </w:r>
    </w:p>
  </w:endnote>
  <w:endnote w:type="continuationSeparator" w:id="0">
    <w:p w:rsidR="00A12270" w:rsidRDefault="00A12270" w:rsidP="00AF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70" w:rsidRDefault="00A12270" w:rsidP="00AF2918">
      <w:r>
        <w:separator/>
      </w:r>
    </w:p>
  </w:footnote>
  <w:footnote w:type="continuationSeparator" w:id="0">
    <w:p w:rsidR="00A12270" w:rsidRDefault="00A12270" w:rsidP="00AF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66CBF"/>
    <w:multiLevelType w:val="hybridMultilevel"/>
    <w:tmpl w:val="FC5E4460"/>
    <w:lvl w:ilvl="0" w:tplc="4060F3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A4"/>
    <w:rsid w:val="0000686D"/>
    <w:rsid w:val="00014254"/>
    <w:rsid w:val="000231B2"/>
    <w:rsid w:val="00037B3A"/>
    <w:rsid w:val="000B152C"/>
    <w:rsid w:val="000F534B"/>
    <w:rsid w:val="00132794"/>
    <w:rsid w:val="00177557"/>
    <w:rsid w:val="001A3C75"/>
    <w:rsid w:val="001C3782"/>
    <w:rsid w:val="00204E2E"/>
    <w:rsid w:val="00205BFF"/>
    <w:rsid w:val="0023589F"/>
    <w:rsid w:val="00261CCE"/>
    <w:rsid w:val="0026255E"/>
    <w:rsid w:val="00266102"/>
    <w:rsid w:val="00274804"/>
    <w:rsid w:val="00320892"/>
    <w:rsid w:val="0040650B"/>
    <w:rsid w:val="004312A8"/>
    <w:rsid w:val="00432804"/>
    <w:rsid w:val="00432E53"/>
    <w:rsid w:val="00447783"/>
    <w:rsid w:val="00454D99"/>
    <w:rsid w:val="004A35E7"/>
    <w:rsid w:val="004E30A4"/>
    <w:rsid w:val="00530595"/>
    <w:rsid w:val="0053700C"/>
    <w:rsid w:val="00580708"/>
    <w:rsid w:val="00593A7F"/>
    <w:rsid w:val="00597B7F"/>
    <w:rsid w:val="005B58CB"/>
    <w:rsid w:val="00600B8E"/>
    <w:rsid w:val="006403A3"/>
    <w:rsid w:val="0067295C"/>
    <w:rsid w:val="00687302"/>
    <w:rsid w:val="006A5D3B"/>
    <w:rsid w:val="006A7DFB"/>
    <w:rsid w:val="007765BF"/>
    <w:rsid w:val="007B78CF"/>
    <w:rsid w:val="007D4F20"/>
    <w:rsid w:val="007F51E8"/>
    <w:rsid w:val="007F6706"/>
    <w:rsid w:val="008160BA"/>
    <w:rsid w:val="00825F14"/>
    <w:rsid w:val="0084230F"/>
    <w:rsid w:val="00860608"/>
    <w:rsid w:val="00863662"/>
    <w:rsid w:val="00874BF3"/>
    <w:rsid w:val="00890421"/>
    <w:rsid w:val="008B1837"/>
    <w:rsid w:val="008F27DC"/>
    <w:rsid w:val="00926743"/>
    <w:rsid w:val="00935F45"/>
    <w:rsid w:val="00952617"/>
    <w:rsid w:val="00953300"/>
    <w:rsid w:val="00960563"/>
    <w:rsid w:val="009B0991"/>
    <w:rsid w:val="009F230B"/>
    <w:rsid w:val="00A05FCE"/>
    <w:rsid w:val="00A12270"/>
    <w:rsid w:val="00A52C77"/>
    <w:rsid w:val="00A70042"/>
    <w:rsid w:val="00A96200"/>
    <w:rsid w:val="00AB5B40"/>
    <w:rsid w:val="00AD3C8D"/>
    <w:rsid w:val="00AF2918"/>
    <w:rsid w:val="00B01014"/>
    <w:rsid w:val="00B60542"/>
    <w:rsid w:val="00B73A41"/>
    <w:rsid w:val="00BB1FA5"/>
    <w:rsid w:val="00BE3F85"/>
    <w:rsid w:val="00BE7141"/>
    <w:rsid w:val="00C10D48"/>
    <w:rsid w:val="00C5286B"/>
    <w:rsid w:val="00C85B7F"/>
    <w:rsid w:val="00CA7EBD"/>
    <w:rsid w:val="00CD0FDC"/>
    <w:rsid w:val="00CD58B7"/>
    <w:rsid w:val="00D63790"/>
    <w:rsid w:val="00DA33BE"/>
    <w:rsid w:val="00DD19B9"/>
    <w:rsid w:val="00E070D7"/>
    <w:rsid w:val="00E37FD0"/>
    <w:rsid w:val="00E418F7"/>
    <w:rsid w:val="00E569C6"/>
    <w:rsid w:val="00E91EC0"/>
    <w:rsid w:val="00F23471"/>
    <w:rsid w:val="00F42BF4"/>
    <w:rsid w:val="00F47937"/>
    <w:rsid w:val="00F52ECD"/>
    <w:rsid w:val="00F83E7F"/>
    <w:rsid w:val="00FB2306"/>
    <w:rsid w:val="00FC4EE4"/>
    <w:rsid w:val="00FE6127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59D94-8681-46A2-80F8-14B08252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30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4E30A4"/>
  </w:style>
  <w:style w:type="character" w:customStyle="1" w:styleId="16">
    <w:name w:val="16"/>
    <w:basedOn w:val="a0"/>
    <w:rsid w:val="004E30A4"/>
  </w:style>
  <w:style w:type="character" w:customStyle="1" w:styleId="1Char">
    <w:name w:val="标题 1 Char"/>
    <w:basedOn w:val="a0"/>
    <w:link w:val="1"/>
    <w:uiPriority w:val="9"/>
    <w:rsid w:val="004E30A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7480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05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0542"/>
    <w:rPr>
      <w:sz w:val="18"/>
      <w:szCs w:val="18"/>
    </w:rPr>
  </w:style>
  <w:style w:type="table" w:styleId="a5">
    <w:name w:val="Table Grid"/>
    <w:basedOn w:val="a1"/>
    <w:uiPriority w:val="59"/>
    <w:rsid w:val="00406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BFF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AF2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F291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F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F2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508;&#24847;&#21521;&#20379;&#24212;&#21830;&#23558;&#21442;&#20250;&#22238;&#25191;&#65288;&#35265;&#38468;&#20214;2&#65289;&#20110;2020&#24180;07&#26376;15&#26085;&#19979;&#21320;2&#28857;&#21069;&#21457;&#36865;&#21040;&#37038;&#31665;xugang@capitalwater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霍道臣</dc:creator>
  <cp:lastModifiedBy>李铎</cp:lastModifiedBy>
  <cp:revision>2</cp:revision>
  <dcterms:created xsi:type="dcterms:W3CDTF">2020-07-21T02:22:00Z</dcterms:created>
  <dcterms:modified xsi:type="dcterms:W3CDTF">2020-07-21T02:22:00Z</dcterms:modified>
</cp:coreProperties>
</file>